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06" w:rsidRDefault="00C45A06">
      <w:pPr>
        <w:widowControl w:val="0"/>
        <w:autoSpaceDE w:val="0"/>
        <w:autoSpaceDN w:val="0"/>
        <w:adjustRightInd w:val="0"/>
        <w:spacing w:after="0" w:line="240" w:lineRule="auto"/>
        <w:jc w:val="both"/>
        <w:outlineLvl w:val="0"/>
        <w:rPr>
          <w:rFonts w:ascii="Calibri" w:hAnsi="Calibri" w:cs="Calibri"/>
        </w:rPr>
      </w:pPr>
    </w:p>
    <w:p w:rsidR="00C45A06" w:rsidRDefault="00C45A06" w:rsidP="00242A93">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Зарегистрировано в Минюсте России 29 апреля 2013 г. N 28301</w:t>
      </w:r>
    </w:p>
    <w:p w:rsidR="00C45A06" w:rsidRDefault="00C45A0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5A06" w:rsidRDefault="00C45A06">
      <w:pPr>
        <w:widowControl w:val="0"/>
        <w:autoSpaceDE w:val="0"/>
        <w:autoSpaceDN w:val="0"/>
        <w:adjustRightInd w:val="0"/>
        <w:spacing w:after="0" w:line="240" w:lineRule="auto"/>
        <w:rPr>
          <w:rFonts w:ascii="Calibri" w:hAnsi="Calibri" w:cs="Calibri"/>
        </w:rPr>
      </w:pP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C45A06" w:rsidRDefault="00C45A06">
      <w:pPr>
        <w:widowControl w:val="0"/>
        <w:autoSpaceDE w:val="0"/>
        <w:autoSpaceDN w:val="0"/>
        <w:adjustRightInd w:val="0"/>
        <w:spacing w:after="0" w:line="240" w:lineRule="auto"/>
        <w:jc w:val="center"/>
        <w:rPr>
          <w:rFonts w:ascii="Calibri" w:hAnsi="Calibri" w:cs="Calibri"/>
          <w:b/>
          <w:bCs/>
        </w:rPr>
      </w:pP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марта 2013 г. N 133</w:t>
      </w:r>
    </w:p>
    <w:p w:rsidR="00C45A06" w:rsidRDefault="00C45A06">
      <w:pPr>
        <w:widowControl w:val="0"/>
        <w:autoSpaceDE w:val="0"/>
        <w:autoSpaceDN w:val="0"/>
        <w:adjustRightInd w:val="0"/>
        <w:spacing w:after="0" w:line="240" w:lineRule="auto"/>
        <w:jc w:val="center"/>
        <w:rPr>
          <w:rFonts w:ascii="Calibri" w:hAnsi="Calibri" w:cs="Calibri"/>
          <w:b/>
          <w:bCs/>
        </w:rPr>
      </w:pP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УРОЖАЯ СЕЛЬСКОХОЗЯЙСТВЕННОЙ КУЛЬТУРЫ И ПОСАДОК МНОГОЛЕТНИХ</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НАСАЖДЕНИЙ, УТРАТЫ (ГИБЕЛИ)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2012, N 53, ст. 7927) приказываю:</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определения страховой стоимости и размера утраты (гибели) урожая сельскохозяйственной культуры и посадок многолетних насаждений </w:t>
      </w:r>
      <w:hyperlink w:anchor="Par32" w:history="1">
        <w:r>
          <w:rPr>
            <w:rFonts w:ascii="Calibri" w:hAnsi="Calibri" w:cs="Calibri"/>
            <w:color w:val="0000FF"/>
          </w:rPr>
          <w:t>(Приложение N 1)</w:t>
        </w:r>
      </w:hyperlink>
      <w:r>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определения страховой стоимости и размера утраты (гибели) сельскохозяйственных животных </w:t>
      </w:r>
      <w:hyperlink w:anchor="Par143" w:history="1">
        <w:r>
          <w:rPr>
            <w:rFonts w:ascii="Calibri" w:hAnsi="Calibri" w:cs="Calibri"/>
            <w:color w:val="0000FF"/>
          </w:rPr>
          <w:t>(Приложение N 2)</w:t>
        </w:r>
      </w:hyperlink>
      <w:r>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Минсельхоза России от 21 февраля 2012 г. N 124 "Об утверждении методики определения страховой стоимости и размера утраты (гибели) урожая сельскохозяйственной культуры, утраты (гибели) посадок многолетних насаждений" (зарегистрирован Минюстом России 1 марта 2012 г., регистрационный N 23381).</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приказа возложить на заместителя Министра Д.В. Юрьева.</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C45A06" w:rsidRDefault="00C45A0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2013 г. N 133</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МЕТОДИКА</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УРОЖАЯ СЕЛЬСКОХОЗЯЙСТВЕННОЙ КУЛЬТУРЫ И ПОСАДОК</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Методика предназначена для использования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(Собрание законодательства Российской Федерации, 2011, N 31, ст. 4700, N 50</w:t>
      </w:r>
      <w:proofErr w:type="gramEnd"/>
      <w:r>
        <w:rPr>
          <w:rFonts w:ascii="Calibri" w:hAnsi="Calibri" w:cs="Calibri"/>
        </w:rPr>
        <w:t>, ст. 7359) для определения страховой стоимости и размера утраты (гибели) урожая сельскохозяйственной культуры и посадок 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1"/>
        <w:rPr>
          <w:rFonts w:ascii="Calibri" w:hAnsi="Calibri" w:cs="Calibri"/>
          <w:b/>
        </w:rPr>
      </w:pPr>
      <w:bookmarkStart w:id="1" w:name="_GoBack"/>
      <w:r w:rsidRPr="00170340">
        <w:rPr>
          <w:rFonts w:ascii="Calibri" w:hAnsi="Calibri" w:cs="Calibri"/>
          <w:b/>
        </w:rPr>
        <w:t>Глава I</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Определение страховой стоимости урожая сельскохозяйственной</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культуры и посадок многолетних насаждений</w:t>
      </w:r>
    </w:p>
    <w:bookmarkEnd w:id="1"/>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2"/>
        <w:rPr>
          <w:rFonts w:ascii="Calibri" w:hAnsi="Calibri" w:cs="Calibri"/>
          <w:b/>
        </w:rPr>
      </w:pPr>
      <w:r w:rsidRPr="00170340">
        <w:rPr>
          <w:rFonts w:ascii="Calibri" w:hAnsi="Calibri" w:cs="Calibri"/>
          <w:b/>
        </w:rPr>
        <w:t>1. Определение страховой стоимости урожая</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урожая конкретной сельскохозяйственной культуры определяется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9.4pt">
            <v:imagedata r:id="rId8"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5.05pt;height:18.15pt">
            <v:imagedata r:id="rId9" o:title=""/>
          </v:shape>
        </w:pict>
      </w:r>
      <w:r w:rsidR="00C45A06">
        <w:rPr>
          <w:rFonts w:ascii="Calibri" w:hAnsi="Calibri" w:cs="Calibri"/>
        </w:rPr>
        <w:t xml:space="preserve"> (руб.) - страховая стоимость урожая конкретной 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Q (руб./ц) - средняя цена производителей соответствующего основного вида продукции растениеводства по конкретной сельскохозяйственной культуре,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принимаются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а при отсутствии у сельскохозяйственных </w:t>
      </w:r>
      <w:proofErr w:type="gramStart"/>
      <w:r>
        <w:rPr>
          <w:rFonts w:ascii="Calibri" w:hAnsi="Calibri" w:cs="Calibri"/>
        </w:rPr>
        <w:t>товаропроизводителей</w:t>
      </w:r>
      <w:proofErr w:type="gramEnd"/>
      <w:r>
        <w:rPr>
          <w:rFonts w:ascii="Calibri" w:hAnsi="Calibri" w:cs="Calibri"/>
        </w:rPr>
        <w:t xml:space="preserve"> данных о фактической себестоимости кормовых культур - данные о фактической себестоимости по мере наличия данных в следующем порядке:</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субъекту Российской Федерации, в котором сельскохозяйственный </w:t>
      </w:r>
      <w:r>
        <w:rPr>
          <w:rFonts w:ascii="Calibri" w:hAnsi="Calibri" w:cs="Calibri"/>
        </w:rPr>
        <w:lastRenderedPageBreak/>
        <w:t>товаропроизводитель возделывает сельскохозяйственную культуру;</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 договоров сельскохозяйственного страхования принимаются цены из других источников (торгово-промышленная палата, биржа, орган управления агропромышленного комплекса субъекта Российской Федерации), а при их отсутствии принимаются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roofErr w:type="gramEnd"/>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7.55pt;height:19.4pt">
            <v:imagedata r:id="rId10" o:title=""/>
          </v:shape>
        </w:pict>
      </w:r>
      <w:r w:rsidR="00C45A06">
        <w:rPr>
          <w:rFonts w:ascii="Calibri" w:hAnsi="Calibri" w:cs="Calibri"/>
        </w:rPr>
        <w:t xml:space="preserve"> (ц) - планируемый урожай конкретной сельскохозяйственной культуры, определяемый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8" type="#_x0000_t75" style="width:65.75pt;height:19.4pt">
            <v:imagedata r:id="rId11"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(га) - размер посевной (посадочной) площади под конкретной сельскохозяйственной культурой в текущем году;</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05pt;height:18.15pt">
            <v:imagedata r:id="rId12" o:title=""/>
          </v:shape>
        </w:pict>
      </w:r>
      <w:r w:rsidR="00C45A06">
        <w:rPr>
          <w:rFonts w:ascii="Calibri" w:hAnsi="Calibri" w:cs="Calibri"/>
        </w:rPr>
        <w:t xml:space="preserve"> (ц/га) - средняя урожайность конкретной сельскохозяйственной культуры с посевной (посадочной) площади, сложившаяся за пять лет, предшествующих году заключения договора сельскохозяйственного страхования, которая определяется следующим образом:</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02.85pt;height:34.45pt">
            <v:imagedata r:id="rId13"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1.9pt;height:18.15pt">
            <v:imagedata r:id="rId14" o:title=""/>
          </v:shape>
        </w:pict>
      </w:r>
      <w:r w:rsidR="00C45A06">
        <w:rPr>
          <w:rFonts w:ascii="Calibri" w:hAnsi="Calibri" w:cs="Calibri"/>
        </w:rPr>
        <w:t xml:space="preserve">, </w:t>
      </w:r>
      <w:r>
        <w:rPr>
          <w:rFonts w:ascii="Calibri" w:hAnsi="Calibri" w:cs="Calibri"/>
          <w:position w:val="-12"/>
        </w:rPr>
        <w:pict>
          <v:shape id="_x0000_i1032" type="#_x0000_t75" style="width:13.75pt;height:18.15pt">
            <v:imagedata r:id="rId15" o:title=""/>
          </v:shape>
        </w:pict>
      </w:r>
      <w:r w:rsidR="00C45A06">
        <w:rPr>
          <w:rFonts w:ascii="Calibri" w:hAnsi="Calibri" w:cs="Calibri"/>
        </w:rPr>
        <w:t xml:space="preserve">, </w:t>
      </w:r>
      <w:r>
        <w:rPr>
          <w:rFonts w:ascii="Calibri" w:hAnsi="Calibri" w:cs="Calibri"/>
          <w:position w:val="-12"/>
        </w:rPr>
        <w:pict>
          <v:shape id="_x0000_i1033" type="#_x0000_t75" style="width:11.9pt;height:18.15pt">
            <v:imagedata r:id="rId16" o:title=""/>
          </v:shape>
        </w:pict>
      </w:r>
      <w:r w:rsidR="00C45A06">
        <w:rPr>
          <w:rFonts w:ascii="Calibri" w:hAnsi="Calibri" w:cs="Calibri"/>
        </w:rPr>
        <w:t xml:space="preserve">, </w:t>
      </w:r>
      <w:r>
        <w:rPr>
          <w:rFonts w:ascii="Calibri" w:hAnsi="Calibri" w:cs="Calibri"/>
          <w:position w:val="-12"/>
        </w:rPr>
        <w:pict>
          <v:shape id="_x0000_i1034" type="#_x0000_t75" style="width:13.75pt;height:18.15pt">
            <v:imagedata r:id="rId17" o:title=""/>
          </v:shape>
        </w:pict>
      </w:r>
      <w:r w:rsidR="00C45A06">
        <w:rPr>
          <w:rFonts w:ascii="Calibri" w:hAnsi="Calibri" w:cs="Calibri"/>
        </w:rPr>
        <w:t xml:space="preserve"> </w:t>
      </w:r>
      <w:r>
        <w:rPr>
          <w:rFonts w:ascii="Calibri" w:hAnsi="Calibri" w:cs="Calibri"/>
          <w:position w:val="-12"/>
        </w:rPr>
        <w:pict>
          <v:shape id="_x0000_i1035" type="#_x0000_t75" style="width:11.9pt;height:18.15pt">
            <v:imagedata r:id="rId18" o:title=""/>
          </v:shape>
        </w:pict>
      </w:r>
      <w:r w:rsidR="00C45A06">
        <w:rPr>
          <w:rFonts w:ascii="Calibri" w:hAnsi="Calibri" w:cs="Calibri"/>
        </w:rPr>
        <w:t xml:space="preserve"> (ц) - валовой сбор урожая конкретной сельскохозяйственной культуры со всей площади посева (посадки),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w:t>
      </w:r>
      <w:hyperlink r:id="rId19" w:history="1">
        <w:r w:rsidR="00C45A06">
          <w:rPr>
            <w:rFonts w:ascii="Calibri" w:hAnsi="Calibri" w:cs="Calibri"/>
            <w:color w:val="0000FF"/>
          </w:rPr>
          <w:t>форм N 29-СХ</w:t>
        </w:r>
      </w:hyperlink>
      <w:r w:rsidR="00C45A06">
        <w:rPr>
          <w:rFonts w:ascii="Calibri" w:hAnsi="Calibri" w:cs="Calibri"/>
        </w:rPr>
        <w:t xml:space="preserve">, </w:t>
      </w:r>
      <w:hyperlink r:id="rId20" w:history="1">
        <w:r w:rsidR="00C45A06">
          <w:rPr>
            <w:rFonts w:ascii="Calibri" w:hAnsi="Calibri" w:cs="Calibri"/>
            <w:color w:val="0000FF"/>
          </w:rPr>
          <w:t>N 2-фермер</w:t>
        </w:r>
      </w:hyperlink>
      <w:r w:rsidR="00C45A06">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1.25pt;height:18.15pt">
            <v:imagedata r:id="rId21" o:title=""/>
          </v:shape>
        </w:pict>
      </w:r>
      <w:r w:rsidR="00C45A06">
        <w:rPr>
          <w:rFonts w:ascii="Calibri" w:hAnsi="Calibri" w:cs="Calibri"/>
        </w:rPr>
        <w:t xml:space="preserve">, </w:t>
      </w:r>
      <w:r>
        <w:rPr>
          <w:rFonts w:ascii="Calibri" w:hAnsi="Calibri" w:cs="Calibri"/>
          <w:position w:val="-12"/>
        </w:rPr>
        <w:pict>
          <v:shape id="_x0000_i1037" type="#_x0000_t75" style="width:11.9pt;height:18.15pt">
            <v:imagedata r:id="rId22" o:title=""/>
          </v:shape>
        </w:pict>
      </w:r>
      <w:r w:rsidR="00C45A06">
        <w:rPr>
          <w:rFonts w:ascii="Calibri" w:hAnsi="Calibri" w:cs="Calibri"/>
        </w:rPr>
        <w:t xml:space="preserve">, </w:t>
      </w:r>
      <w:r>
        <w:rPr>
          <w:rFonts w:ascii="Calibri" w:hAnsi="Calibri" w:cs="Calibri"/>
          <w:position w:val="-12"/>
        </w:rPr>
        <w:pict>
          <v:shape id="_x0000_i1038" type="#_x0000_t75" style="width:11.9pt;height:18.15pt">
            <v:imagedata r:id="rId23" o:title=""/>
          </v:shape>
        </w:pict>
      </w:r>
      <w:r w:rsidR="00C45A06">
        <w:rPr>
          <w:rFonts w:ascii="Calibri" w:hAnsi="Calibri" w:cs="Calibri"/>
        </w:rPr>
        <w:t xml:space="preserve">, </w:t>
      </w:r>
      <w:r>
        <w:rPr>
          <w:rFonts w:ascii="Calibri" w:hAnsi="Calibri" w:cs="Calibri"/>
          <w:position w:val="-12"/>
        </w:rPr>
        <w:pict>
          <v:shape id="_x0000_i1039" type="#_x0000_t75" style="width:11.9pt;height:18.15pt">
            <v:imagedata r:id="rId24" o:title=""/>
          </v:shape>
        </w:pict>
      </w:r>
      <w:r w:rsidR="00C45A06">
        <w:rPr>
          <w:rFonts w:ascii="Calibri" w:hAnsi="Calibri" w:cs="Calibri"/>
        </w:rPr>
        <w:t xml:space="preserve">, </w:t>
      </w:r>
      <w:r>
        <w:rPr>
          <w:rFonts w:ascii="Calibri" w:hAnsi="Calibri" w:cs="Calibri"/>
          <w:position w:val="-12"/>
        </w:rPr>
        <w:pict>
          <v:shape id="_x0000_i1040" type="#_x0000_t75" style="width:11.9pt;height:18.15pt">
            <v:imagedata r:id="rId25" o:title=""/>
          </v:shape>
        </w:pict>
      </w:r>
      <w:r w:rsidR="00C45A06">
        <w:rPr>
          <w:rFonts w:ascii="Calibri" w:hAnsi="Calibri" w:cs="Calibri"/>
        </w:rPr>
        <w:t xml:space="preserve"> (</w:t>
      </w:r>
      <w:proofErr w:type="gramStart"/>
      <w:r w:rsidR="00C45A06">
        <w:rPr>
          <w:rFonts w:ascii="Calibri" w:hAnsi="Calibri" w:cs="Calibri"/>
        </w:rPr>
        <w:t>га</w:t>
      </w:r>
      <w:proofErr w:type="gramEnd"/>
      <w:r w:rsidR="00C45A06">
        <w:rPr>
          <w:rFonts w:ascii="Calibri" w:hAnsi="Calibri" w:cs="Calibri"/>
        </w:rPr>
        <w:t xml:space="preserve">) - посевная (посадочная) площадь конкретной сельскохозяйственной культуры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w:t>
      </w:r>
      <w:hyperlink r:id="rId26" w:history="1">
        <w:r w:rsidR="00C45A06">
          <w:rPr>
            <w:rFonts w:ascii="Calibri" w:hAnsi="Calibri" w:cs="Calibri"/>
            <w:color w:val="0000FF"/>
          </w:rPr>
          <w:t>форм N 4-СХ</w:t>
        </w:r>
      </w:hyperlink>
      <w:r w:rsidR="00C45A06">
        <w:rPr>
          <w:rFonts w:ascii="Calibri" w:hAnsi="Calibri" w:cs="Calibri"/>
        </w:rPr>
        <w:t xml:space="preserve">, </w:t>
      </w:r>
      <w:hyperlink r:id="rId27" w:history="1">
        <w:r w:rsidR="00C45A06">
          <w:rPr>
            <w:rFonts w:ascii="Calibri" w:hAnsi="Calibri" w:cs="Calibri"/>
            <w:color w:val="0000FF"/>
          </w:rPr>
          <w:t>N 1-фермер</w:t>
        </w:r>
      </w:hyperlink>
      <w:r w:rsidR="00C45A06">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за пять четных лет, а при страховании урожая нечетного года - за пять нечетных лет из последних десяти).</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по мере наличия данных в следующем порядке:</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в котором сельскохозяйственный товаропроизводитель возделывает сельскохозяйственную культуру;</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которые начали осуществлять свою деятельность или были реорганизованы в течение последних четырех лет, предшествующих году заключения договора сельскохозяйственного страхования, могут определять среднюю урожайность сельскохозяйственной культуры за период своей деятельности при условии, что она составляет не менее двух лет.</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официальной статистической информации по Российской Федерации и данных бухгалтерского учета для определения урожайности сельскохозяйственной культуры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за период, по которому имеются данные Федеральной службы государственной статистики или данные бухгалтерского учета.</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возделывающие сельскохозяйственную культуру,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среднюю урожайность сельскохозяйственной культуры в отдельности по каждому обособленному подразделению.</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2"/>
        <w:rPr>
          <w:rFonts w:ascii="Calibri" w:hAnsi="Calibri" w:cs="Calibri"/>
          <w:b/>
        </w:rPr>
      </w:pPr>
      <w:r w:rsidRPr="00170340">
        <w:rPr>
          <w:rFonts w:ascii="Calibri" w:hAnsi="Calibri" w:cs="Calibri"/>
          <w:b/>
        </w:rPr>
        <w:t>2. Определение страховой стоимости посадок</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посадок многолетних насаждений определяется по данным бухгалтерского учета на момент заключения договора сельскохозяйственного страхования:</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многолетних насаждений в плодоносящем возрасте - по балансовой стоимости посадок многолетних насаждений за вычетом износа;</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многолетних насаждений в неплодоносящем возрасте - по сумме затрат на выращивание посадок 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1"/>
        <w:rPr>
          <w:rFonts w:ascii="Calibri" w:hAnsi="Calibri" w:cs="Calibri"/>
          <w:b/>
        </w:rPr>
      </w:pPr>
      <w:r w:rsidRPr="00170340">
        <w:rPr>
          <w:rFonts w:ascii="Calibri" w:hAnsi="Calibri" w:cs="Calibri"/>
          <w:b/>
        </w:rPr>
        <w:t>Глава II</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Определение размера утраты (гибели) урожая</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сельскохозяйственной культуры и посадок</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2"/>
        <w:rPr>
          <w:rFonts w:ascii="Calibri" w:hAnsi="Calibri" w:cs="Calibri"/>
          <w:b/>
        </w:rPr>
      </w:pPr>
      <w:r w:rsidRPr="00170340">
        <w:rPr>
          <w:rFonts w:ascii="Calibri" w:hAnsi="Calibri" w:cs="Calibri"/>
          <w:b/>
        </w:rPr>
        <w:t>1. Определение размера утраты (гибели) урожая</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сельскохозяйственной культуры</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утраты (гибели) урожая конкретной сельскохозяйственной культуры &lt;1&gt; в результате наступления событий, предусмотренных договором сельскохозяйственного страхования в соответствии со </w:t>
      </w:r>
      <w:hyperlink r:id="rId28" w:history="1">
        <w:r>
          <w:rPr>
            <w:rFonts w:ascii="Calibri" w:hAnsi="Calibri" w:cs="Calibri"/>
            <w:color w:val="0000FF"/>
          </w:rPr>
          <w:t>статьей 8</w:t>
        </w:r>
      </w:hyperlink>
      <w:r>
        <w:rPr>
          <w:rFonts w:ascii="Calibri" w:hAnsi="Calibri" w:cs="Calibri"/>
        </w:rPr>
        <w:t xml:space="preserve"> Федерального закона, определяется как количественные потери урожая конкретной сельскохозяйственной культуры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со </w:t>
      </w:r>
      <w:hyperlink r:id="rId29"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по сравнению с запланированным урожаем на тридцать и более процентов в результате наступления событий, предусмотренных </w:t>
      </w:r>
      <w:hyperlink r:id="rId30"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40"/>
        </w:rPr>
        <w:pict>
          <v:shape id="_x0000_i1041" type="#_x0000_t75" style="width:229.75pt;height:46.35pt">
            <v:imagedata r:id="rId31"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4.4pt;height:18.15pt">
            <v:imagedata r:id="rId32" o:title=""/>
          </v:shape>
        </w:pict>
      </w:r>
      <w:r w:rsidR="00C45A06">
        <w:rPr>
          <w:rFonts w:ascii="Calibri" w:hAnsi="Calibri" w:cs="Calibri"/>
        </w:rPr>
        <w:t xml:space="preserve"> (ц) - размер утраты (гибели) урожая конкретной сельскохозяйственной культуры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17.55pt;height:19.4pt">
            <v:imagedata r:id="rId33" o:title=""/>
          </v:shape>
        </w:pict>
      </w:r>
      <w:r w:rsidR="00C45A06">
        <w:rPr>
          <w:rFonts w:ascii="Calibri" w:hAnsi="Calibri" w:cs="Calibri"/>
        </w:rPr>
        <w:t xml:space="preserve"> (ц) - планируемый урожай конкретной сельскохозяйственной культуры, принятый при заключении договора сельскохозяйственного страхования;</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7.55pt;height:19.4pt">
            <v:imagedata r:id="rId34" o:title=""/>
          </v:shape>
        </w:pict>
      </w:r>
      <w:r w:rsidR="00C45A06">
        <w:rPr>
          <w:rFonts w:ascii="Calibri" w:hAnsi="Calibri" w:cs="Calibri"/>
        </w:rPr>
        <w:t xml:space="preserve"> (ц) - урожай конкретной сельскохозяйственной культуры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5" type="#_x0000_t75" style="width:73.9pt;height:19.4pt">
            <v:imagedata r:id="rId35"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(га) - размер посевной (посадочной) площади, предусмотренной договором сельскохозяйственного страхования;</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4.4pt;height:19.4pt">
            <v:imagedata r:id="rId36" o:title=""/>
          </v:shape>
        </w:pict>
      </w:r>
      <w:r w:rsidR="00C45A06">
        <w:rPr>
          <w:rFonts w:ascii="Calibri" w:hAnsi="Calibri" w:cs="Calibri"/>
        </w:rPr>
        <w:t xml:space="preserve"> (ц/га) - урожайность конкретной сельскохозяйственной культуры с посевной (посадочной) площади, сложившаяся у страхователя в текущем году, которая определяется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7" type="#_x0000_t75" style="width:41.95pt;height:35.7pt">
            <v:imagedata r:id="rId37"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14.4pt;height:19.4pt">
            <v:imagedata r:id="rId38" o:title=""/>
          </v:shape>
        </w:pict>
      </w:r>
      <w:r w:rsidR="00C45A06">
        <w:rPr>
          <w:rFonts w:ascii="Calibri" w:hAnsi="Calibri" w:cs="Calibri"/>
        </w:rPr>
        <w:t>(ц) - валовой сбор урожая конкретной сельскохозяйственной культуры в текущем году по данным Федеральной службы государственной статистики (</w:t>
      </w:r>
      <w:hyperlink r:id="rId39" w:history="1">
        <w:r w:rsidR="00C45A06">
          <w:rPr>
            <w:rFonts w:ascii="Calibri" w:hAnsi="Calibri" w:cs="Calibri"/>
            <w:color w:val="0000FF"/>
          </w:rPr>
          <w:t>формы N 29-СХ</w:t>
        </w:r>
      </w:hyperlink>
      <w:r w:rsidR="00C45A06">
        <w:rPr>
          <w:rFonts w:ascii="Calibri" w:hAnsi="Calibri" w:cs="Calibri"/>
        </w:rPr>
        <w:t xml:space="preserve">, </w:t>
      </w:r>
      <w:hyperlink r:id="rId40" w:history="1">
        <w:r w:rsidR="00C45A06">
          <w:rPr>
            <w:rFonts w:ascii="Calibri" w:hAnsi="Calibri" w:cs="Calibri"/>
            <w:color w:val="0000FF"/>
          </w:rPr>
          <w:t>N 2-фермер</w:t>
        </w:r>
      </w:hyperlink>
      <w:r w:rsidR="00C45A06">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15.05pt;height:19.4pt">
            <v:imagedata r:id="rId41" o:title=""/>
          </v:shape>
        </w:pict>
      </w:r>
      <w:r w:rsidR="00C45A06">
        <w:rPr>
          <w:rFonts w:ascii="Calibri" w:hAnsi="Calibri" w:cs="Calibri"/>
        </w:rPr>
        <w:t xml:space="preserve"> (</w:t>
      </w:r>
      <w:proofErr w:type="gramStart"/>
      <w:r w:rsidR="00C45A06">
        <w:rPr>
          <w:rFonts w:ascii="Calibri" w:hAnsi="Calibri" w:cs="Calibri"/>
        </w:rPr>
        <w:t>га</w:t>
      </w:r>
      <w:proofErr w:type="gramEnd"/>
      <w:r w:rsidR="00C45A06">
        <w:rPr>
          <w:rFonts w:ascii="Calibri" w:hAnsi="Calibri" w:cs="Calibri"/>
        </w:rPr>
        <w:t>) - посевная (посадочная) площадь конкретной сельскохозяйственной культуры страхователя в текущем году по данным Федеральной службы государственной статистики (</w:t>
      </w:r>
      <w:hyperlink r:id="rId42" w:history="1">
        <w:r w:rsidR="00C45A06">
          <w:rPr>
            <w:rFonts w:ascii="Calibri" w:hAnsi="Calibri" w:cs="Calibri"/>
            <w:color w:val="0000FF"/>
          </w:rPr>
          <w:t>формы N 4-СХ</w:t>
        </w:r>
      </w:hyperlink>
      <w:r w:rsidR="00C45A06">
        <w:rPr>
          <w:rFonts w:ascii="Calibri" w:hAnsi="Calibri" w:cs="Calibri"/>
        </w:rPr>
        <w:t xml:space="preserve">, </w:t>
      </w:r>
      <w:hyperlink r:id="rId43" w:history="1">
        <w:r w:rsidR="00C45A06">
          <w:rPr>
            <w:rFonts w:ascii="Calibri" w:hAnsi="Calibri" w:cs="Calibri"/>
            <w:color w:val="0000FF"/>
          </w:rPr>
          <w:t>N 1-фермер</w:t>
        </w:r>
      </w:hyperlink>
      <w:r w:rsidR="00C45A06">
        <w:rPr>
          <w:rFonts w:ascii="Calibri" w:hAnsi="Calibri" w:cs="Calibri"/>
        </w:rPr>
        <w:t>). В случае отсутствия данных Федеральной службы государственной статистики - по имеющимся данным бухгалтерского учета.</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2"/>
        <w:rPr>
          <w:rFonts w:ascii="Calibri" w:hAnsi="Calibri" w:cs="Calibri"/>
          <w:b/>
        </w:rPr>
      </w:pPr>
      <w:r w:rsidRPr="00170340">
        <w:rPr>
          <w:rFonts w:ascii="Calibri" w:hAnsi="Calibri" w:cs="Calibri"/>
          <w:b/>
        </w:rPr>
        <w:t>2. Определение размера утраты (гибели) посадок</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многолетних насаждений</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утраты (гибели) посадок многолетних насаждений &lt;1&gt; в результате наступления событий, предусмотренных договором сельскохозяйственного страхования в соответствии со </w:t>
      </w:r>
      <w:hyperlink r:id="rId44" w:history="1">
        <w:r>
          <w:rPr>
            <w:rFonts w:ascii="Calibri" w:hAnsi="Calibri" w:cs="Calibri"/>
            <w:color w:val="0000FF"/>
          </w:rPr>
          <w:t>статьей 8</w:t>
        </w:r>
      </w:hyperlink>
      <w:r>
        <w:rPr>
          <w:rFonts w:ascii="Calibri" w:hAnsi="Calibri" w:cs="Calibri"/>
        </w:rPr>
        <w:t xml:space="preserve"> Федерального закона, определяется следующим образом:</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со </w:t>
      </w:r>
      <w:hyperlink r:id="rId45"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сорока процентах площади земельных участков, занятых посадками многолетних насаждений, в результате наступления событий, предусмотренных </w:t>
      </w:r>
      <w:hyperlink r:id="rId46" w:history="1">
        <w:r>
          <w:rPr>
            <w:rFonts w:ascii="Calibri" w:hAnsi="Calibri" w:cs="Calibri"/>
            <w:color w:val="0000FF"/>
          </w:rPr>
          <w:t>статьей 8</w:t>
        </w:r>
      </w:hyperlink>
      <w:r>
        <w:rPr>
          <w:rFonts w:ascii="Calibri" w:hAnsi="Calibri" w:cs="Calibri"/>
        </w:rPr>
        <w:t xml:space="preserve"> указанного </w:t>
      </w:r>
      <w:r>
        <w:rPr>
          <w:rFonts w:ascii="Calibri" w:hAnsi="Calibri" w:cs="Calibri"/>
        </w:rPr>
        <w:lastRenderedPageBreak/>
        <w:t>Федерального закона.</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050" type="#_x0000_t75" style="width:207.85pt;height:44.45pt">
            <v:imagedata r:id="rId47"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15.05pt;height:19.4pt">
            <v:imagedata r:id="rId48" o:title=""/>
          </v:shape>
        </w:pict>
      </w:r>
      <w:r w:rsidR="00C45A06">
        <w:rPr>
          <w:rFonts w:ascii="Calibri" w:hAnsi="Calibri" w:cs="Calibri"/>
        </w:rPr>
        <w:t xml:space="preserve"> (</w:t>
      </w:r>
      <w:proofErr w:type="gramStart"/>
      <w:r w:rsidR="00C45A06">
        <w:rPr>
          <w:rFonts w:ascii="Calibri" w:hAnsi="Calibri" w:cs="Calibri"/>
        </w:rPr>
        <w:t>га</w:t>
      </w:r>
      <w:proofErr w:type="gramEnd"/>
      <w:r w:rsidR="00C45A06">
        <w:rPr>
          <w:rFonts w:ascii="Calibri" w:hAnsi="Calibri" w:cs="Calibri"/>
        </w:rPr>
        <w:t>) - размер площади утраты (гибели) посадок многолетних насаждений;</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15.05pt;height:19.4pt">
            <v:imagedata r:id="rId49" o:title=""/>
          </v:shape>
        </w:pict>
      </w:r>
      <w:r w:rsidR="00C45A06">
        <w:rPr>
          <w:rFonts w:ascii="Calibri" w:hAnsi="Calibri" w:cs="Calibri"/>
        </w:rPr>
        <w:t xml:space="preserve"> (</w:t>
      </w:r>
      <w:proofErr w:type="gramStart"/>
      <w:r w:rsidR="00C45A06">
        <w:rPr>
          <w:rFonts w:ascii="Calibri" w:hAnsi="Calibri" w:cs="Calibri"/>
        </w:rPr>
        <w:t>га</w:t>
      </w:r>
      <w:proofErr w:type="gramEnd"/>
      <w:r w:rsidR="00C45A06">
        <w:rPr>
          <w:rFonts w:ascii="Calibri" w:hAnsi="Calibri" w:cs="Calibri"/>
        </w:rPr>
        <w:t>) - размер площади под посадками многолетних насаждений, предусмотренный договором сельскохозяйственного страхования;</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17.55pt;height:18.15pt">
            <v:imagedata r:id="rId50" o:title=""/>
          </v:shape>
        </w:pict>
      </w:r>
      <w:r w:rsidR="00C45A06">
        <w:rPr>
          <w:rFonts w:ascii="Calibri" w:hAnsi="Calibri" w:cs="Calibri"/>
        </w:rPr>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18.15pt;height:19.4pt">
            <v:imagedata r:id="rId51" o:title=""/>
          </v:shape>
        </w:pict>
      </w:r>
      <w:r w:rsidR="00C45A06">
        <w:rPr>
          <w:rFonts w:ascii="Calibri" w:hAnsi="Calibri" w:cs="Calibri"/>
        </w:rPr>
        <w:t xml:space="preserve"> (шт.) - количество многолетних насаждений на момент заключения договора сельскохозяйственного страхования.</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242A93" w:rsidRDefault="00242A93">
      <w:pPr>
        <w:widowControl w:val="0"/>
        <w:autoSpaceDE w:val="0"/>
        <w:autoSpaceDN w:val="0"/>
        <w:adjustRightInd w:val="0"/>
        <w:spacing w:after="0" w:line="240" w:lineRule="auto"/>
        <w:jc w:val="right"/>
        <w:outlineLvl w:val="0"/>
        <w:rPr>
          <w:rFonts w:ascii="Calibri" w:hAnsi="Calibri" w:cs="Calibri"/>
        </w:rPr>
      </w:pPr>
    </w:p>
    <w:p w:rsidR="00C45A06" w:rsidRDefault="00C45A0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2</w:t>
      </w: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C45A06" w:rsidRDefault="00C45A06">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2013 г. N 133</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jc w:val="center"/>
        <w:rPr>
          <w:rFonts w:ascii="Calibri" w:hAnsi="Calibri" w:cs="Calibri"/>
          <w:b/>
          <w:bCs/>
        </w:rPr>
      </w:pPr>
      <w:bookmarkStart w:id="2" w:name="Par143"/>
      <w:bookmarkEnd w:id="2"/>
      <w:r>
        <w:rPr>
          <w:rFonts w:ascii="Calibri" w:hAnsi="Calibri" w:cs="Calibri"/>
          <w:b/>
          <w:bCs/>
        </w:rPr>
        <w:t>МЕТОДИКА</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СТРАХОВОЙ СТОИМОСТИ И РАЗМЕРА УТРАТЫ (ГИБЕЛИ)</w:t>
      </w:r>
    </w:p>
    <w:p w:rsidR="00C45A06" w:rsidRDefault="00C45A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Методика предназначена для использования сельскохозяйственными товаропроизводителями и страховыми организациями при заключении и исполнении договоров сельскохозяйственного страхования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(Собрание законодательства Российской Федерации, 2011, N 31, ст. 4700) при определении</w:t>
      </w:r>
      <w:proofErr w:type="gramEnd"/>
      <w:r>
        <w:rPr>
          <w:rFonts w:ascii="Calibri" w:hAnsi="Calibri" w:cs="Calibri"/>
        </w:rPr>
        <w:t xml:space="preserve"> страховой стоимости сельскохозяйственных животных и размера их утраты (гибели).</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Определение страховой стоимости</w:t>
      </w:r>
    </w:p>
    <w:p w:rsidR="00C45A06" w:rsidRDefault="00C45A06">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стоимость сельскохозяйственных животных определяется по каждой половозрастной группе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58.85pt;height:18.15pt">
            <v:imagedata r:id="rId53"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15.05pt;height:18.15pt">
            <v:imagedata r:id="rId54" o:title=""/>
          </v:shape>
        </w:pict>
      </w:r>
      <w:r w:rsidR="00C45A06">
        <w:rPr>
          <w:rFonts w:ascii="Calibri" w:hAnsi="Calibri" w:cs="Calibri"/>
        </w:rPr>
        <w:t xml:space="preserve"> (руб.) - страховая стоимость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(голов, шт. пчелосемей) - поголовье соответствующей половозрастной группы сельскохозяйственных животных (количество пчелосемей), риск утраты (гибели) которого подлежит страхованию;</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(руб.) - страховая стоимость одной головы в живом весе соответствующей половозрастной группы сельскохозяйственных животных (одной пчелосемьи), которая определяется по данным бухгалтерского учета на последнюю отчетную дату:</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сельскохозяйственных животных, переведенных в основное стадо, - по балансовой стоимости;</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w:t>
      </w:r>
    </w:p>
    <w:p w:rsidR="00C45A06" w:rsidRDefault="00C45A0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у сельскохозяйственного товаропроизводителя данных по балансовой стоимости или данных по сумме затрат на выращивание одной головы соответствующей половозрастной группы сельскохозяйственных животных (одной пчелосемьи) в расчет принимается балансовая стоимость или данные по сумме затрат на выращивание одной головы соответствующего половозрастного вида сельскохозяйственных животных (одной пчелосемьи) по мере наличия данных в следующем порядке:</w:t>
      </w:r>
      <w:proofErr w:type="gramEnd"/>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в котором сельскохозяйственный товаропроизводитель выращивает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муниципальному району, городскому округу субъекта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в котором сельскохозяйственный</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т</w:t>
      </w:r>
      <w:proofErr w:type="gramEnd"/>
      <w:r>
        <w:rPr>
          <w:rFonts w:ascii="Calibri" w:hAnsi="Calibri" w:cs="Calibri"/>
        </w:rPr>
        <w:t>оваропроизводитель выращивает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Pr="00170340" w:rsidRDefault="00C45A06">
      <w:pPr>
        <w:widowControl w:val="0"/>
        <w:autoSpaceDE w:val="0"/>
        <w:autoSpaceDN w:val="0"/>
        <w:adjustRightInd w:val="0"/>
        <w:spacing w:after="0" w:line="240" w:lineRule="auto"/>
        <w:jc w:val="center"/>
        <w:outlineLvl w:val="1"/>
        <w:rPr>
          <w:rFonts w:ascii="Calibri" w:hAnsi="Calibri" w:cs="Calibri"/>
          <w:b/>
        </w:rPr>
      </w:pPr>
      <w:r w:rsidRPr="00170340">
        <w:rPr>
          <w:rFonts w:ascii="Calibri" w:hAnsi="Calibri" w:cs="Calibri"/>
          <w:b/>
        </w:rPr>
        <w:t>Определение размера утраты (гибели)</w:t>
      </w:r>
    </w:p>
    <w:p w:rsidR="00C45A06" w:rsidRPr="00170340" w:rsidRDefault="00C45A06">
      <w:pPr>
        <w:widowControl w:val="0"/>
        <w:autoSpaceDE w:val="0"/>
        <w:autoSpaceDN w:val="0"/>
        <w:adjustRightInd w:val="0"/>
        <w:spacing w:after="0" w:line="240" w:lineRule="auto"/>
        <w:jc w:val="center"/>
        <w:rPr>
          <w:rFonts w:ascii="Calibri" w:hAnsi="Calibri" w:cs="Calibri"/>
          <w:b/>
        </w:rPr>
      </w:pPr>
      <w:r w:rsidRPr="00170340">
        <w:rPr>
          <w:rFonts w:ascii="Calibri" w:hAnsi="Calibri" w:cs="Calibri"/>
          <w:b/>
        </w:rPr>
        <w:t>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утраты (гибели) сельскохозяйственных животных &lt;1&gt; в результате наступления событий, предусмотренных договором сельскохозяйственного страхования в соответствии со </w:t>
      </w:r>
      <w:hyperlink r:id="rId55" w:history="1">
        <w:r>
          <w:rPr>
            <w:rFonts w:ascii="Calibri" w:hAnsi="Calibri" w:cs="Calibri"/>
            <w:color w:val="0000FF"/>
          </w:rPr>
          <w:t>статьей 8</w:t>
        </w:r>
      </w:hyperlink>
      <w:r>
        <w:rPr>
          <w:rFonts w:ascii="Calibri" w:hAnsi="Calibri" w:cs="Calibri"/>
        </w:rPr>
        <w:t xml:space="preserve"> Федерального закона, определяется по каждому страховому случаю по каждой половозрастной группе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со </w:t>
      </w:r>
      <w:hyperlink r:id="rId56" w:history="1">
        <w:r>
          <w:rPr>
            <w:rFonts w:ascii="Calibri" w:hAnsi="Calibri" w:cs="Calibri"/>
            <w:color w:val="0000FF"/>
          </w:rPr>
          <w:t>статьей 2</w:t>
        </w:r>
      </w:hyperlink>
      <w:r>
        <w:rPr>
          <w:rFonts w:ascii="Calibri" w:hAnsi="Calibri" w:cs="Calibri"/>
        </w:rPr>
        <w:t xml:space="preserve"> Федерального закона от 25 июля 2011 г. N 260-ФЗ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r:id="rId57"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7" type="#_x0000_t75" style="width:73.9pt;height:18.15pt">
            <v:imagedata r:id="rId58"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A06" w:rsidRDefault="0017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5.05pt;height:18.15pt">
            <v:imagedata r:id="rId59" o:title=""/>
          </v:shape>
        </w:pict>
      </w:r>
      <w:r w:rsidR="00C45A06">
        <w:rPr>
          <w:rFonts w:ascii="Calibri" w:hAnsi="Calibri" w:cs="Calibri"/>
        </w:rPr>
        <w:t xml:space="preserve"> (руб.) - размер утраты (гибели) соответствующей половозрастной группы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(шт.) - количество погибших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соответствующей половозрастной группы сельскохозяйственных животных (пчелосемей);</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(руб.) - стоимость одной головы соответствующей половозрастной группы сельскохозяйственных животных (одной пчелосемьи) в соответствии с договором сельскохозяйственного страхования;</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(руб.) - стоимость реализованных годных </w:t>
      </w:r>
      <w:proofErr w:type="gramStart"/>
      <w:r>
        <w:rPr>
          <w:rFonts w:ascii="Calibri" w:hAnsi="Calibri" w:cs="Calibri"/>
        </w:rPr>
        <w:t>остатков погибших</w:t>
      </w:r>
      <w:proofErr w:type="gramEnd"/>
      <w:r>
        <w:rPr>
          <w:rFonts w:ascii="Calibri" w:hAnsi="Calibri" w:cs="Calibri"/>
        </w:rPr>
        <w:t xml:space="preserve">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сельскохозяйственных животных.</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Сельскохозяйственный товаропроизводитель вправе отказаться от своих прав на годные </w:t>
      </w:r>
      <w:proofErr w:type="gramStart"/>
      <w:r>
        <w:rPr>
          <w:rFonts w:ascii="Calibri" w:hAnsi="Calibri" w:cs="Calibri"/>
        </w:rPr>
        <w:t>остатки погибших</w:t>
      </w:r>
      <w:proofErr w:type="gramEnd"/>
      <w:r>
        <w:rPr>
          <w:rFonts w:ascii="Calibri" w:hAnsi="Calibri" w:cs="Calibri"/>
        </w:rPr>
        <w:t xml:space="preserve"> и (или) подвергшихся вынужденному убою сельскохозяйственных животных в пользу страховщика. В этом случае размер утраты (гибели</w:t>
      </w:r>
      <w:proofErr w:type="gramStart"/>
      <w:r>
        <w:rPr>
          <w:rFonts w:ascii="Calibri" w:hAnsi="Calibri" w:cs="Calibri"/>
        </w:rPr>
        <w:t>)с</w:t>
      </w:r>
      <w:proofErr w:type="gramEnd"/>
      <w:r>
        <w:rPr>
          <w:rFonts w:ascii="Calibri" w:hAnsi="Calibri" w:cs="Calibri"/>
        </w:rPr>
        <w:t>ельскохозяйственных животных определяется по формуле:</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17034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9" type="#_x0000_t75" style="width:53.85pt;height:18.15pt">
            <v:imagedata r:id="rId60" o:title=""/>
          </v:shape>
        </w:pict>
      </w:r>
      <w:r w:rsidR="00C45A06">
        <w:rPr>
          <w:rFonts w:ascii="Calibri" w:hAnsi="Calibri" w:cs="Calibri"/>
        </w:rPr>
        <w:t>.</w:t>
      </w:r>
    </w:p>
    <w:p w:rsidR="00C45A06" w:rsidRDefault="00C45A06">
      <w:pPr>
        <w:widowControl w:val="0"/>
        <w:autoSpaceDE w:val="0"/>
        <w:autoSpaceDN w:val="0"/>
        <w:adjustRightInd w:val="0"/>
        <w:spacing w:after="0" w:line="240" w:lineRule="auto"/>
        <w:ind w:firstLine="540"/>
        <w:jc w:val="both"/>
        <w:rPr>
          <w:rFonts w:ascii="Calibri" w:hAnsi="Calibri" w:cs="Calibri"/>
        </w:rPr>
      </w:pP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использования и объем годных </w:t>
      </w:r>
      <w:proofErr w:type="gramStart"/>
      <w:r>
        <w:rPr>
          <w:rFonts w:ascii="Calibri" w:hAnsi="Calibri" w:cs="Calibri"/>
        </w:rPr>
        <w:t>остатков</w:t>
      </w:r>
      <w:proofErr w:type="gramEnd"/>
      <w:r>
        <w:rPr>
          <w:rFonts w:ascii="Calibri" w:hAnsi="Calibri" w:cs="Calibri"/>
        </w:rPr>
        <w:t xml:space="preserve"> сельскохозяйственных животных устанавливается специалистами ветеринарной службы в соответствии с правилами ветеринарного осмотра убойных животных и ветеринарно-санитарной экспертизы мяса и мясных продуктов.</w:t>
      </w:r>
    </w:p>
    <w:p w:rsidR="00C45A06" w:rsidRDefault="00C45A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реализованных годных </w:t>
      </w:r>
      <w:proofErr w:type="gramStart"/>
      <w:r>
        <w:rPr>
          <w:rFonts w:ascii="Calibri" w:hAnsi="Calibri" w:cs="Calibri"/>
        </w:rPr>
        <w:t>остатков погибших</w:t>
      </w:r>
      <w:proofErr w:type="gramEnd"/>
      <w:r>
        <w:rPr>
          <w:rFonts w:ascii="Calibri" w:hAnsi="Calibri" w:cs="Calibri"/>
        </w:rPr>
        <w:t xml:space="preserve"> и (или) подвергшихся вынужденному убою по заключению ветеринарного врача в результате событий, предусмотренных договором сельскохозяйственного страхования сельскохозяйственных животных определяется на основании документов от мясокомбината и (или) заготовительных (закупочных) организаций (счет, товарная накладная, кассовый чек, платежное поручение). В случае отсутствия указанных документов стоимость реализованных годных </w:t>
      </w:r>
      <w:proofErr w:type="gramStart"/>
      <w:r>
        <w:rPr>
          <w:rFonts w:ascii="Calibri" w:hAnsi="Calibri" w:cs="Calibri"/>
        </w:rPr>
        <w:t>остатков</w:t>
      </w:r>
      <w:proofErr w:type="gramEnd"/>
      <w:r>
        <w:rPr>
          <w:rFonts w:ascii="Calibri" w:hAnsi="Calibri" w:cs="Calibri"/>
        </w:rPr>
        <w:t xml:space="preserve"> сельскохозяйственных животных исчисляется исходя из сложившейся средней рыночной цены на аналогичную продукцию по региону (району) на момент наступления страхового случая.</w:t>
      </w:r>
    </w:p>
    <w:sectPr w:rsidR="00C45A06" w:rsidSect="0023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45A06"/>
    <w:rsid w:val="00170340"/>
    <w:rsid w:val="00242A93"/>
    <w:rsid w:val="003367BD"/>
    <w:rsid w:val="00754B56"/>
    <w:rsid w:val="009E7358"/>
    <w:rsid w:val="00A67583"/>
    <w:rsid w:val="00C45A06"/>
    <w:rsid w:val="00E5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consultantplus://offline/ref=5EDA8DB7926C4D9B832D09B45880576108663206D9E3F15FF5BE42F4F01807658DC71A288B04876FMDMDM" TargetMode="External"/><Relationship Id="rId39" Type="http://schemas.openxmlformats.org/officeDocument/2006/relationships/hyperlink" Target="consultantplus://offline/ref=5EDA8DB7926C4D9B832D09B45880576108663206D6E4F15FF5BE42F4F01807658DC71A288B07866FMDMEM" TargetMode="External"/><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hyperlink" Target="consultantplus://offline/ref=5EDA8DB7926C4D9B832D09B45880576108663206D9E3F15FF5BE42F4F01807658DC71A288B04876FMDMDM" TargetMode="External"/><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hyperlink" Target="consultantplus://offline/ref=5EDA8DB7926C4D9B832D09B45880576108643A08D6E9F15FF5BE42F4F01807658DC71A288B05876BMDMBM" TargetMode="External"/><Relationship Id="rId7" Type="http://schemas.openxmlformats.org/officeDocument/2006/relationships/hyperlink" Target="consultantplus://offline/ref=5EDA8DB7926C4D9B832D09B45880576108643A08D6E9F15FF5BE42F4F0M1M8M" TargetMode="Externa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hyperlink" Target="consultantplus://offline/ref=5EDA8DB7926C4D9B832D09B45880576108663206D6E4F15FF5BE42F4F01807658DC71A288B078F6CMDM1M" TargetMode="External"/><Relationship Id="rId29" Type="http://schemas.openxmlformats.org/officeDocument/2006/relationships/hyperlink" Target="consultantplus://offline/ref=5EDA8DB7926C4D9B832D09B45880576108643A08D6E9F15FF5BE42F4F01807658DC71A288B05876DMDM9M" TargetMode="External"/><Relationship Id="rId41" Type="http://schemas.openxmlformats.org/officeDocument/2006/relationships/image" Target="media/image25.wmf"/><Relationship Id="rId54" Type="http://schemas.openxmlformats.org/officeDocument/2006/relationships/image" Target="media/image32.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DA8DB7926C4D9B832D09B45880576108623509DCE1F15FF5BE42F4F0M1M8M" TargetMode="External"/><Relationship Id="rId11" Type="http://schemas.openxmlformats.org/officeDocument/2006/relationships/image" Target="media/image4.wmf"/><Relationship Id="rId24" Type="http://schemas.openxmlformats.org/officeDocument/2006/relationships/image" Target="media/image15.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hyperlink" Target="consultantplus://offline/ref=5EDA8DB7926C4D9B832D09B45880576108663206D6E4F15FF5BE42F4F01807658DC71A288B078F6CMDM1M" TargetMode="External"/><Relationship Id="rId45" Type="http://schemas.openxmlformats.org/officeDocument/2006/relationships/hyperlink" Target="consultantplus://offline/ref=5EDA8DB7926C4D9B832D09B45880576108643A08D6E9F15FF5BE42F4F01807658DC71A288B05876DMDM9M" TargetMode="External"/><Relationship Id="rId53" Type="http://schemas.openxmlformats.org/officeDocument/2006/relationships/image" Target="media/image31.wmf"/><Relationship Id="rId58" Type="http://schemas.openxmlformats.org/officeDocument/2006/relationships/image" Target="media/image33.wmf"/><Relationship Id="rId5" Type="http://schemas.openxmlformats.org/officeDocument/2006/relationships/hyperlink" Target="consultantplus://offline/ref=5EDA8DB7926C4D9B832D09B45880576108653203D6E8F15FF5BE42F4F01807658DC71A288B058768MDMCM" TargetMode="Externa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hyperlink" Target="consultantplus://offline/ref=5EDA8DB7926C4D9B832D09B45880576108643A08D6E9F15FF5BE42F4F01807658DC71A288B05876BMDMBM" TargetMode="External"/><Relationship Id="rId36" Type="http://schemas.openxmlformats.org/officeDocument/2006/relationships/image" Target="media/image22.wmf"/><Relationship Id="rId49" Type="http://schemas.openxmlformats.org/officeDocument/2006/relationships/image" Target="media/image28.wmf"/><Relationship Id="rId57" Type="http://schemas.openxmlformats.org/officeDocument/2006/relationships/hyperlink" Target="consultantplus://offline/ref=5EDA8DB7926C4D9B832D09B45880576108643A08D6E9F15FF5BE42F4F01807658DC71A288B05876BMDMBM" TargetMode="External"/><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5EDA8DB7926C4D9B832D09B45880576108663206D6E4F15FF5BE42F4F01807658DC71A288B07866FMDMEM" TargetMode="External"/><Relationship Id="rId31" Type="http://schemas.openxmlformats.org/officeDocument/2006/relationships/image" Target="media/image17.wmf"/><Relationship Id="rId44" Type="http://schemas.openxmlformats.org/officeDocument/2006/relationships/hyperlink" Target="consultantplus://offline/ref=5EDA8DB7926C4D9B832D09B45880576108643A08D6E9F15FF5BE42F4F01807658DC71A288B05876BMDMBM" TargetMode="External"/><Relationship Id="rId52" Type="http://schemas.openxmlformats.org/officeDocument/2006/relationships/hyperlink" Target="consultantplus://offline/ref=5EDA8DB7926C4D9B832D09B45880576108643A08D6E9F15FF5BE42F4F0M1M8M" TargetMode="External"/><Relationship Id="rId60"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hyperlink" Target="consultantplus://offline/ref=5EDA8DB7926C4D9B832D09B45880576108663206D9E3F15FF5BE42F4F01807658DC71A288B058E6CMDMFM" TargetMode="External"/><Relationship Id="rId30" Type="http://schemas.openxmlformats.org/officeDocument/2006/relationships/hyperlink" Target="consultantplus://offline/ref=5EDA8DB7926C4D9B832D09B45880576108643A08D6E9F15FF5BE42F4F01807658DC71A288B05876BMDMBM" TargetMode="External"/><Relationship Id="rId35" Type="http://schemas.openxmlformats.org/officeDocument/2006/relationships/image" Target="media/image21.wmf"/><Relationship Id="rId43" Type="http://schemas.openxmlformats.org/officeDocument/2006/relationships/hyperlink" Target="consultantplus://offline/ref=5EDA8DB7926C4D9B832D09B45880576108663206D9E3F15FF5BE42F4F01807658DC71A288B058E6CMDMFM" TargetMode="External"/><Relationship Id="rId48" Type="http://schemas.openxmlformats.org/officeDocument/2006/relationships/image" Target="media/image27.wmf"/><Relationship Id="rId56" Type="http://schemas.openxmlformats.org/officeDocument/2006/relationships/hyperlink" Target="consultantplus://offline/ref=5EDA8DB7926C4D9B832D09B45880576108643A08D6E9F15FF5BE42F4F01807658DC71A288B05876DMDM9M" TargetMode="External"/><Relationship Id="rId8" Type="http://schemas.openxmlformats.org/officeDocument/2006/relationships/image" Target="media/image1.wmf"/><Relationship Id="rId51" Type="http://schemas.openxmlformats.org/officeDocument/2006/relationships/image" Target="media/image30.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hyperlink" Target="consultantplus://offline/ref=5EDA8DB7926C4D9B832D09B45880576108643A08D6E9F15FF5BE42F4F01807658DC71A288B05876BMDMBM" TargetMode="External"/><Relationship Id="rId59"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Федоринова</cp:lastModifiedBy>
  <cp:revision>3</cp:revision>
  <dcterms:created xsi:type="dcterms:W3CDTF">2014-06-30T12:12:00Z</dcterms:created>
  <dcterms:modified xsi:type="dcterms:W3CDTF">2014-07-17T07:26:00Z</dcterms:modified>
</cp:coreProperties>
</file>